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718" w:rsidRPr="007C4718" w:rsidRDefault="007C4718" w:rsidP="007C4718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ULUSLAR </w:t>
      </w:r>
      <w:proofErr w:type="gramStart"/>
      <w:r>
        <w:rPr>
          <w:rFonts w:ascii="Times New Roman" w:hAnsi="Times New Roman" w:cs="Times New Roman"/>
          <w:sz w:val="40"/>
          <w:szCs w:val="40"/>
        </w:rPr>
        <w:t>ARASI  İLİŞKİLER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VE AB ye UYUM</w:t>
      </w:r>
    </w:p>
    <w:p w:rsidR="007C4718" w:rsidRDefault="007C4718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7C4718">
        <w:rPr>
          <w:rFonts w:ascii="Times New Roman" w:hAnsi="Times New Roman" w:cs="Times New Roman"/>
          <w:sz w:val="40"/>
          <w:szCs w:val="40"/>
        </w:rPr>
        <w:t xml:space="preserve">Uluslar arası </w:t>
      </w:r>
      <w:r>
        <w:rPr>
          <w:rFonts w:ascii="Times New Roman" w:hAnsi="Times New Roman" w:cs="Times New Roman"/>
          <w:sz w:val="40"/>
          <w:szCs w:val="40"/>
        </w:rPr>
        <w:t>Fonlar</w:t>
      </w:r>
      <w:r w:rsidR="0074145E">
        <w:rPr>
          <w:rFonts w:ascii="Times New Roman" w:hAnsi="Times New Roman" w:cs="Times New Roman"/>
          <w:sz w:val="40"/>
          <w:szCs w:val="40"/>
        </w:rPr>
        <w:t xml:space="preserve"> etkin kullanılamaması</w:t>
      </w:r>
    </w:p>
    <w:p w:rsidR="007C4718" w:rsidRPr="007C4718" w:rsidRDefault="007C4718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AB </w:t>
      </w:r>
      <w:r w:rsidR="00F7680E">
        <w:rPr>
          <w:rFonts w:ascii="Times New Roman" w:hAnsi="Times New Roman" w:cs="Times New Roman"/>
          <w:sz w:val="40"/>
          <w:szCs w:val="40"/>
        </w:rPr>
        <w:t>‘</w:t>
      </w:r>
      <w:r>
        <w:rPr>
          <w:rFonts w:ascii="Times New Roman" w:hAnsi="Times New Roman" w:cs="Times New Roman"/>
          <w:sz w:val="40"/>
          <w:szCs w:val="40"/>
        </w:rPr>
        <w:t>ye uyum ekipleri</w:t>
      </w:r>
      <w:r w:rsidR="00F7680E">
        <w:rPr>
          <w:rFonts w:ascii="Times New Roman" w:hAnsi="Times New Roman" w:cs="Times New Roman"/>
          <w:sz w:val="40"/>
          <w:szCs w:val="40"/>
        </w:rPr>
        <w:t>/Uluslar arası ilişkiler birimi/ekibi</w:t>
      </w:r>
    </w:p>
    <w:p w:rsidR="009714F0" w:rsidRDefault="007C4718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AR-</w:t>
      </w:r>
      <w:proofErr w:type="gramStart"/>
      <w:r>
        <w:rPr>
          <w:rFonts w:ascii="Times New Roman" w:hAnsi="Times New Roman" w:cs="Times New Roman"/>
          <w:sz w:val="40"/>
          <w:szCs w:val="40"/>
        </w:rPr>
        <w:t>GE  Çalışmaları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7C4718" w:rsidRDefault="007C4718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AB  Proje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Kapasitesi</w:t>
      </w:r>
    </w:p>
    <w:p w:rsidR="007C4718" w:rsidRPr="00F7680E" w:rsidRDefault="00F7680E" w:rsidP="00B424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F7680E">
        <w:rPr>
          <w:rFonts w:ascii="Times New Roman" w:hAnsi="Times New Roman" w:cs="Times New Roman"/>
          <w:sz w:val="40"/>
          <w:szCs w:val="40"/>
        </w:rPr>
        <w:t>İnsan Kaynaklarının Geliştirilmesi</w:t>
      </w:r>
    </w:p>
    <w:p w:rsidR="009714F0" w:rsidRDefault="00B42427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İnsan </w:t>
      </w:r>
      <w:proofErr w:type="gramStart"/>
      <w:r>
        <w:rPr>
          <w:rFonts w:ascii="Times New Roman" w:hAnsi="Times New Roman" w:cs="Times New Roman"/>
          <w:sz w:val="40"/>
          <w:szCs w:val="40"/>
        </w:rPr>
        <w:t>Kaynaklarında  Uluslar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arası Hareketlilik</w:t>
      </w:r>
      <w:r w:rsidR="0057756F">
        <w:rPr>
          <w:rFonts w:ascii="Times New Roman" w:hAnsi="Times New Roman" w:cs="Times New Roman"/>
          <w:sz w:val="40"/>
          <w:szCs w:val="40"/>
        </w:rPr>
        <w:t xml:space="preserve"> Oranı</w:t>
      </w:r>
    </w:p>
    <w:p w:rsidR="002E123E" w:rsidRDefault="00B42427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Uluslar arası Dillerde Kurumsal Tanıtım </w:t>
      </w:r>
    </w:p>
    <w:p w:rsidR="00B42427" w:rsidRDefault="00B42427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Personelin Yabancı Dil Kapasitesi</w:t>
      </w:r>
    </w:p>
    <w:p w:rsidR="00B42427" w:rsidRDefault="00B42427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Kültürel Tanıtım</w:t>
      </w:r>
    </w:p>
    <w:p w:rsidR="0057756F" w:rsidRDefault="0057756F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Eğitim Programlarının Uluslar arası </w:t>
      </w:r>
      <w:proofErr w:type="gramStart"/>
      <w:r>
        <w:rPr>
          <w:rFonts w:ascii="Times New Roman" w:hAnsi="Times New Roman" w:cs="Times New Roman"/>
          <w:sz w:val="40"/>
          <w:szCs w:val="40"/>
        </w:rPr>
        <w:t>düzeyde  karşılaştırma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ve  değerlendirme</w:t>
      </w:r>
    </w:p>
    <w:p w:rsidR="0057756F" w:rsidRDefault="0057756F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Uluslar arası boyutta ikili ve çoklu işbirliklerinin oranı</w:t>
      </w:r>
    </w:p>
    <w:p w:rsidR="0057756F" w:rsidRDefault="0057756F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Merkez ve Taşra Teşkilatında Proje Koordinasyonlarının tek </w:t>
      </w:r>
      <w:proofErr w:type="gramStart"/>
      <w:r>
        <w:rPr>
          <w:rFonts w:ascii="Times New Roman" w:hAnsi="Times New Roman" w:cs="Times New Roman"/>
          <w:sz w:val="40"/>
          <w:szCs w:val="40"/>
        </w:rPr>
        <w:t xml:space="preserve">elden  </w:t>
      </w:r>
      <w:r w:rsidR="00F7680E">
        <w:rPr>
          <w:rFonts w:ascii="Times New Roman" w:hAnsi="Times New Roman" w:cs="Times New Roman"/>
          <w:sz w:val="40"/>
          <w:szCs w:val="40"/>
        </w:rPr>
        <w:t>yürütülmesi</w:t>
      </w:r>
      <w:proofErr w:type="gramEnd"/>
      <w:r w:rsidR="00F7680E">
        <w:rPr>
          <w:rFonts w:ascii="Times New Roman" w:hAnsi="Times New Roman" w:cs="Times New Roman"/>
          <w:sz w:val="40"/>
          <w:szCs w:val="40"/>
        </w:rPr>
        <w:t>,</w:t>
      </w:r>
    </w:p>
    <w:p w:rsidR="0057756F" w:rsidRDefault="0057756F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Projelerde özen ve ödüllendirme</w:t>
      </w:r>
    </w:p>
    <w:p w:rsidR="0057756F" w:rsidRDefault="00F7680E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Kültürel Değişim Programları Standartları </w:t>
      </w:r>
    </w:p>
    <w:p w:rsidR="00F7680E" w:rsidRDefault="00F7680E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Uluslar arası Kuruluşların ve sunulan </w:t>
      </w:r>
      <w:proofErr w:type="gramStart"/>
      <w:r>
        <w:rPr>
          <w:rFonts w:ascii="Times New Roman" w:hAnsi="Times New Roman" w:cs="Times New Roman"/>
          <w:sz w:val="40"/>
          <w:szCs w:val="40"/>
        </w:rPr>
        <w:t>imkanların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tanınırlığı</w:t>
      </w:r>
    </w:p>
    <w:p w:rsidR="00F7680E" w:rsidRDefault="005806D5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AB Projelerinin çıktılarının sürdürülebilirliği,</w:t>
      </w:r>
    </w:p>
    <w:p w:rsidR="005806D5" w:rsidRDefault="005806D5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Uluslar arası </w:t>
      </w:r>
      <w:proofErr w:type="gramStart"/>
      <w:r>
        <w:rPr>
          <w:rFonts w:ascii="Times New Roman" w:hAnsi="Times New Roman" w:cs="Times New Roman"/>
          <w:sz w:val="40"/>
          <w:szCs w:val="40"/>
        </w:rPr>
        <w:t>Standartlarda  Sertifikasyon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süreçleri</w:t>
      </w:r>
    </w:p>
    <w:p w:rsidR="005806D5" w:rsidRDefault="005806D5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proofErr w:type="spellStart"/>
      <w:r>
        <w:rPr>
          <w:rFonts w:ascii="Times New Roman" w:hAnsi="Times New Roman" w:cs="Times New Roman"/>
          <w:sz w:val="40"/>
          <w:szCs w:val="40"/>
        </w:rPr>
        <w:t>İnovatif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yaklaşımlar</w:t>
      </w:r>
    </w:p>
    <w:p w:rsidR="005806D5" w:rsidRDefault="005806D5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>Yurt dışı teşkilatının etkililiği</w:t>
      </w:r>
    </w:p>
    <w:p w:rsidR="00B016D6" w:rsidRDefault="00B016D6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Uluslar arası çalışmalarda bulunmanın kariyer-liyakat sisteminde değerlendirilmemesi,</w:t>
      </w:r>
    </w:p>
    <w:p w:rsidR="00B016D6" w:rsidRDefault="00B016D6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Uluslar arası alanda Eğitim öğretim materyal eksikliği</w:t>
      </w:r>
    </w:p>
    <w:p w:rsidR="00B016D6" w:rsidRDefault="00B016D6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Uluslar arası işbirliğinin kalkınmaya etkisi</w:t>
      </w:r>
    </w:p>
    <w:p w:rsidR="00B016D6" w:rsidRDefault="00B016D6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Uluslar arası ilişkilere yönelik </w:t>
      </w:r>
      <w:proofErr w:type="spellStart"/>
      <w:r>
        <w:rPr>
          <w:rFonts w:ascii="Times New Roman" w:hAnsi="Times New Roman" w:cs="Times New Roman"/>
          <w:sz w:val="40"/>
          <w:szCs w:val="40"/>
        </w:rPr>
        <w:t>farkındalığın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olmaması</w:t>
      </w:r>
    </w:p>
    <w:p w:rsidR="0074145E" w:rsidRDefault="0074145E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Yurt dışında görevlendirilecek eğitim personelinin niteliğinin yetersizliği</w:t>
      </w:r>
    </w:p>
    <w:p w:rsidR="0074145E" w:rsidRDefault="0074145E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Burslar ,</w:t>
      </w:r>
      <w:proofErr w:type="gramEnd"/>
    </w:p>
    <w:p w:rsidR="0074145E" w:rsidRDefault="0074145E" w:rsidP="00E807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Yurt dışından gelen öğrencilerin uyum ve </w:t>
      </w:r>
      <w:proofErr w:type="gramStart"/>
      <w:r>
        <w:rPr>
          <w:rFonts w:ascii="Times New Roman" w:hAnsi="Times New Roman" w:cs="Times New Roman"/>
          <w:sz w:val="40"/>
          <w:szCs w:val="40"/>
        </w:rPr>
        <w:t>oryantasyon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programları,</w:t>
      </w:r>
    </w:p>
    <w:p w:rsidR="00F7680E" w:rsidRPr="00F7680E" w:rsidRDefault="00F7680E" w:rsidP="00F7680E">
      <w:pPr>
        <w:rPr>
          <w:rFonts w:ascii="Times New Roman" w:hAnsi="Times New Roman" w:cs="Times New Roman"/>
          <w:sz w:val="40"/>
          <w:szCs w:val="40"/>
        </w:rPr>
      </w:pPr>
    </w:p>
    <w:p w:rsidR="00E80789" w:rsidRDefault="00E80789"/>
    <w:sectPr w:rsidR="00E80789" w:rsidSect="001323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40268"/>
    <w:multiLevelType w:val="hybridMultilevel"/>
    <w:tmpl w:val="0370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80789"/>
    <w:rsid w:val="00132301"/>
    <w:rsid w:val="00203C56"/>
    <w:rsid w:val="00256B0D"/>
    <w:rsid w:val="002E123E"/>
    <w:rsid w:val="00431753"/>
    <w:rsid w:val="0057756F"/>
    <w:rsid w:val="005806D5"/>
    <w:rsid w:val="0074145E"/>
    <w:rsid w:val="007C4718"/>
    <w:rsid w:val="009714F0"/>
    <w:rsid w:val="00B016D6"/>
    <w:rsid w:val="00B42427"/>
    <w:rsid w:val="00E55535"/>
    <w:rsid w:val="00E80789"/>
    <w:rsid w:val="00F76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30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768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0789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F768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2013-12-09T15:16:00Z</dcterms:created>
  <dcterms:modified xsi:type="dcterms:W3CDTF">2013-12-09T15:16:00Z</dcterms:modified>
</cp:coreProperties>
</file>